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77D" w:rsidRPr="00FF1CDC" w:rsidRDefault="008B177D" w:rsidP="008B177D">
      <w:pPr>
        <w:rPr>
          <w:sz w:val="22"/>
          <w:szCs w:val="22"/>
        </w:rPr>
      </w:pPr>
      <w:r w:rsidRPr="00FF1CDC">
        <w:rPr>
          <w:b/>
        </w:rPr>
        <w:t xml:space="preserve">                                                                          </w:t>
      </w:r>
      <w:r>
        <w:rPr>
          <w:b/>
        </w:rPr>
        <w:t xml:space="preserve">                                                   </w:t>
      </w:r>
      <w:r w:rsidRPr="00FF1CDC">
        <w:rPr>
          <w:sz w:val="22"/>
          <w:szCs w:val="22"/>
        </w:rPr>
        <w:t>Приложение № 1</w:t>
      </w:r>
    </w:p>
    <w:p w:rsidR="008B177D" w:rsidRDefault="008B177D" w:rsidP="008B177D">
      <w:pPr>
        <w:rPr>
          <w:sz w:val="22"/>
          <w:szCs w:val="22"/>
        </w:rPr>
      </w:pPr>
      <w:r w:rsidRPr="00FF1CDC">
        <w:rPr>
          <w:sz w:val="22"/>
          <w:szCs w:val="22"/>
        </w:rPr>
        <w:t xml:space="preserve">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</w:t>
      </w:r>
      <w:r w:rsidRPr="00FF1CDC">
        <w:rPr>
          <w:sz w:val="22"/>
          <w:szCs w:val="22"/>
        </w:rPr>
        <w:t>к решению Думы НГО</w:t>
      </w:r>
    </w:p>
    <w:p w:rsidR="008B177D" w:rsidRPr="00FF1CDC" w:rsidRDefault="008B177D" w:rsidP="008B177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от </w:t>
      </w:r>
      <w:r w:rsidR="00EA4D29">
        <w:rPr>
          <w:sz w:val="22"/>
          <w:szCs w:val="22"/>
        </w:rPr>
        <w:t>27.05.2020</w:t>
      </w:r>
      <w:r>
        <w:rPr>
          <w:sz w:val="22"/>
          <w:szCs w:val="22"/>
        </w:rPr>
        <w:t xml:space="preserve"> № </w:t>
      </w:r>
      <w:r w:rsidR="00EA4D29">
        <w:rPr>
          <w:sz w:val="22"/>
          <w:szCs w:val="22"/>
        </w:rPr>
        <w:t>36</w:t>
      </w:r>
    </w:p>
    <w:p w:rsidR="008B177D" w:rsidRDefault="008B177D" w:rsidP="0096002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60023" w:rsidRPr="00960023" w:rsidRDefault="00960023" w:rsidP="0096002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60023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960023" w:rsidRPr="00960023" w:rsidRDefault="00960023" w:rsidP="0096002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023">
        <w:rPr>
          <w:rFonts w:ascii="Times New Roman" w:hAnsi="Times New Roman" w:cs="Times New Roman"/>
          <w:b/>
          <w:sz w:val="24"/>
          <w:szCs w:val="24"/>
        </w:rPr>
        <w:t>ПРОГРАММЫ КОМПЛЕКСНОГО РАЗВИТИЯ СОЦИАЛЬНОЙ ИНФРАСТРУКТУРЫ</w:t>
      </w:r>
    </w:p>
    <w:p w:rsidR="00960023" w:rsidRPr="00960023" w:rsidRDefault="00960023" w:rsidP="0096002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023">
        <w:rPr>
          <w:rFonts w:ascii="Times New Roman" w:hAnsi="Times New Roman" w:cs="Times New Roman"/>
          <w:b/>
          <w:sz w:val="24"/>
          <w:szCs w:val="24"/>
        </w:rPr>
        <w:t>НОВОУРАЛЬСКОГО ГОРОДСКОГО ОКРУГА</w:t>
      </w:r>
    </w:p>
    <w:p w:rsidR="00960023" w:rsidRPr="00963A50" w:rsidRDefault="00960023" w:rsidP="00960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3"/>
        <w:gridCol w:w="7519"/>
      </w:tblGrid>
      <w:tr w:rsidR="00960023" w:rsidRPr="00963A50" w:rsidTr="00852F17">
        <w:tc>
          <w:tcPr>
            <w:tcW w:w="3113" w:type="dxa"/>
          </w:tcPr>
          <w:p w:rsidR="00960023" w:rsidRPr="00963A50" w:rsidRDefault="00960023" w:rsidP="00852F17">
            <w:pPr>
              <w:pStyle w:val="ConsPlusNormal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519" w:type="dxa"/>
          </w:tcPr>
          <w:p w:rsidR="00960023" w:rsidRPr="00963A50" w:rsidRDefault="00960023" w:rsidP="00D42D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Программа комплексного развития социальной инфраструктуры Новоуральского городского округа на 2017 - 2026 годы</w:t>
            </w:r>
            <w:r w:rsidR="00D42D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0023" w:rsidRPr="00963A50" w:rsidTr="00852F17">
        <w:tblPrEx>
          <w:tblBorders>
            <w:insideH w:val="nil"/>
          </w:tblBorders>
        </w:tblPrEx>
        <w:trPr>
          <w:trHeight w:val="8556"/>
        </w:trPr>
        <w:tc>
          <w:tcPr>
            <w:tcW w:w="3113" w:type="dxa"/>
            <w:tcBorders>
              <w:bottom w:val="nil"/>
            </w:tcBorders>
          </w:tcPr>
          <w:p w:rsidR="00960023" w:rsidRPr="00963A50" w:rsidRDefault="00960023" w:rsidP="00852F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519" w:type="dxa"/>
            <w:tcBorders>
              <w:bottom w:val="nil"/>
            </w:tcBorders>
          </w:tcPr>
          <w:p w:rsid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1062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4" w:history="1">
              <w:r w:rsidRPr="00F1062E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F1062E">
              <w:rPr>
                <w:rFonts w:ascii="Times New Roman" w:hAnsi="Times New Roman" w:cs="Times New Roman"/>
                <w:sz w:val="24"/>
                <w:szCs w:val="24"/>
              </w:rPr>
              <w:t xml:space="preserve"> от 30.12.2012 </w:t>
            </w:r>
            <w:r w:rsidR="00D34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1062E">
              <w:rPr>
                <w:rFonts w:ascii="Times New Roman" w:hAnsi="Times New Roman" w:cs="Times New Roman"/>
                <w:sz w:val="24"/>
                <w:szCs w:val="24"/>
              </w:rPr>
              <w:t xml:space="preserve"> 289-ФЗ "О внесении изменений в Градостроительный кодекс Российской Федерации и отдельные законодательные акты Российской Федерации" (в ред. Федерального закона от 29.12.2014 № 458-ФЗ);</w:t>
            </w:r>
          </w:p>
          <w:p w:rsidR="00960023" w:rsidRPr="00AE25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5" w:history="1">
              <w:r w:rsidRPr="00963A50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01.10.2015 N 1050 "Об утверждении требований к программам комплексного развития социальной инфраструктуры поселений, городских округов";</w:t>
            </w:r>
          </w:p>
          <w:p w:rsidR="00960023" w:rsidRPr="00AE25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</w:t>
            </w:r>
            <w:hyperlink r:id="rId6" w:history="1">
              <w:r w:rsidRPr="00963A50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</w:t>
            </w:r>
          </w:p>
          <w:p w:rsidR="00960023" w:rsidRPr="00AE25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7" w:history="1">
              <w:r w:rsidRPr="00963A50">
                <w:rPr>
                  <w:rFonts w:ascii="Times New Roman" w:hAnsi="Times New Roman" w:cs="Times New Roman"/>
                  <w:sz w:val="24"/>
                  <w:szCs w:val="24"/>
                </w:rPr>
                <w:t>Нормативы</w:t>
              </w:r>
            </w:hyperlink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проектирования Свердловской области НГПСО 1-2009.66, утвержденные Постановлением Правительства Свердловской области от 15.03.2010 N 380-ПП "Об утверждении нормативов градостроительного проектирования Свердловской области";</w:t>
            </w:r>
          </w:p>
          <w:p w:rsidR="00960023" w:rsidRPr="00AE25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8" w:history="1">
              <w:r w:rsidRPr="00963A50">
                <w:rPr>
                  <w:rFonts w:ascii="Times New Roman" w:hAnsi="Times New Roman" w:cs="Times New Roman"/>
                  <w:sz w:val="24"/>
                  <w:szCs w:val="24"/>
                </w:rPr>
                <w:t>Распоряжение</w:t>
              </w:r>
            </w:hyperlink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Минкультуры России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N Р-9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"Об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0023" w:rsidRPr="00AE25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- Генеральный </w:t>
            </w:r>
            <w:hyperlink r:id="rId9" w:history="1">
              <w:r w:rsidRPr="00963A50">
                <w:rPr>
                  <w:rFonts w:ascii="Times New Roman" w:hAnsi="Times New Roman" w:cs="Times New Roman"/>
                  <w:sz w:val="24"/>
                  <w:szCs w:val="24"/>
                </w:rPr>
                <w:t>план</w:t>
              </w:r>
            </w:hyperlink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Новоуральского городского округа, утвержденный </w:t>
            </w:r>
            <w:r w:rsidR="00D34F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ешением Думы Новоуральского городского округа от 24.04.2013 N 55 (</w:t>
            </w:r>
            <w:r w:rsidR="00D34F31">
              <w:rPr>
                <w:rFonts w:ascii="Times New Roman" w:hAnsi="Times New Roman" w:cs="Times New Roman"/>
                <w:sz w:val="24"/>
                <w:szCs w:val="24"/>
              </w:rPr>
              <w:t>в ред. р</w:t>
            </w:r>
            <w:r w:rsidRPr="00F1062E">
              <w:rPr>
                <w:rFonts w:ascii="Times New Roman" w:hAnsi="Times New Roman" w:cs="Times New Roman"/>
                <w:sz w:val="24"/>
                <w:szCs w:val="24"/>
              </w:rPr>
              <w:t>ешений Думы Новоуральского городского округа от 29.06.2016 N 82, от 17.03.2017 N 27, от 28.06.2017 N 98, от 24.04.2019 N 49, от 28.08.2019 N</w:t>
            </w:r>
            <w:r w:rsidR="00D34F31">
              <w:rPr>
                <w:rFonts w:ascii="Times New Roman" w:hAnsi="Times New Roman" w:cs="Times New Roman"/>
                <w:sz w:val="24"/>
                <w:szCs w:val="24"/>
              </w:rPr>
              <w:t xml:space="preserve"> 81, с изменениями, внесенными р</w:t>
            </w:r>
            <w:r w:rsidRPr="00F1062E">
              <w:rPr>
                <w:rFonts w:ascii="Times New Roman" w:hAnsi="Times New Roman" w:cs="Times New Roman"/>
                <w:sz w:val="24"/>
                <w:szCs w:val="24"/>
              </w:rPr>
              <w:t>ешением Думы Новоуральского городского округа от 28.01.2015 N 1);</w:t>
            </w:r>
            <w:proofErr w:type="gramEnd"/>
          </w:p>
          <w:p w:rsidR="00960023" w:rsidRPr="00AE25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1062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hyperlink r:id="rId10" w:history="1">
              <w:r w:rsidRPr="00F1062E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F1062E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системы образования Новоуральского городского округа" на 2017 - 2022 годы, утвержденная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1062E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остановлением Администрации Новоуральского городского округа от 30.12.2016 N 2974-а, муниципальная </w:t>
            </w:r>
            <w:hyperlink r:id="rId11" w:history="1">
              <w:r w:rsidRPr="00F1062E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F1062E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системы образования Новоуральского городского округа" на 2020 - 2026 годы, утвержденная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1062E">
              <w:rPr>
                <w:rFonts w:ascii="Times New Roman" w:hAnsi="Times New Roman" w:cs="Times New Roman"/>
                <w:sz w:val="24"/>
                <w:szCs w:val="24"/>
              </w:rPr>
              <w:t>остановлением Администрации Новоуральского городского округа от 09.01.2020 N 15-а;</w:t>
            </w:r>
          </w:p>
        </w:tc>
      </w:tr>
      <w:tr w:rsidR="00960023" w:rsidRPr="00963A50" w:rsidTr="00960023">
        <w:tblPrEx>
          <w:tblBorders>
            <w:insideH w:val="nil"/>
          </w:tblBorders>
        </w:tblPrEx>
        <w:trPr>
          <w:trHeight w:val="1888"/>
        </w:trPr>
        <w:tc>
          <w:tcPr>
            <w:tcW w:w="3113" w:type="dxa"/>
            <w:tcBorders>
              <w:top w:val="nil"/>
            </w:tcBorders>
          </w:tcPr>
          <w:p w:rsidR="00960023" w:rsidRPr="00963A50" w:rsidRDefault="00960023" w:rsidP="00852F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nil"/>
            </w:tcBorders>
          </w:tcPr>
          <w:p w:rsid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hyperlink r:id="rId12" w:history="1">
              <w:r w:rsidRPr="00963A50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культуры в Новоуральском городском округе" </w:t>
            </w:r>
            <w:r w:rsidRPr="00F1062E">
              <w:rPr>
                <w:rFonts w:ascii="Times New Roman" w:hAnsi="Times New Roman" w:cs="Times New Roman"/>
                <w:sz w:val="24"/>
                <w:szCs w:val="24"/>
              </w:rPr>
              <w:t xml:space="preserve">на 2017 - 2022 годы, утвержденная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1062E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остановлением Администрации </w:t>
            </w:r>
            <w:r w:rsidR="00D34F31" w:rsidRPr="00F1062E">
              <w:rPr>
                <w:rFonts w:ascii="Times New Roman" w:hAnsi="Times New Roman" w:cs="Times New Roman"/>
                <w:sz w:val="24"/>
                <w:szCs w:val="24"/>
              </w:rPr>
              <w:t>Новоуральского городского округа</w:t>
            </w:r>
            <w:r w:rsidRPr="00F1062E">
              <w:rPr>
                <w:rFonts w:ascii="Times New Roman" w:hAnsi="Times New Roman" w:cs="Times New Roman"/>
                <w:sz w:val="24"/>
                <w:szCs w:val="24"/>
              </w:rPr>
              <w:t xml:space="preserve"> от 30.12.2016 N 2968-а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</w:t>
            </w:r>
            <w:hyperlink r:id="rId13" w:history="1">
              <w:r w:rsidRPr="00963A50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культуры в Новоуральском городском округе"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62E">
              <w:rPr>
                <w:rFonts w:ascii="Times New Roman" w:hAnsi="Times New Roman" w:cs="Times New Roman"/>
                <w:sz w:val="24"/>
                <w:szCs w:val="24"/>
              </w:rPr>
              <w:t xml:space="preserve">на 2020 - 2026 годы, утвержденная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1062E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остановлением Администрации </w:t>
            </w:r>
            <w:r w:rsidR="00D34F31" w:rsidRPr="00F1062E">
              <w:rPr>
                <w:rFonts w:ascii="Times New Roman" w:hAnsi="Times New Roman" w:cs="Times New Roman"/>
                <w:sz w:val="24"/>
                <w:szCs w:val="24"/>
              </w:rPr>
              <w:t xml:space="preserve">Новоуральского городского округа </w:t>
            </w:r>
            <w:proofErr w:type="gramStart"/>
            <w:r w:rsidRPr="00F1062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1062E">
              <w:rPr>
                <w:rFonts w:ascii="Times New Roman" w:hAnsi="Times New Roman" w:cs="Times New Roman"/>
                <w:sz w:val="24"/>
                <w:szCs w:val="24"/>
              </w:rPr>
              <w:t xml:space="preserve"> 09.01.2020 N 9-а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0023" w:rsidRPr="00296B34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Муниципальная </w:t>
            </w:r>
            <w:hyperlink r:id="rId14" w:history="1">
              <w:r w:rsidRPr="00963A50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спорта, туризма и молодежной политики на территории Новоуральского 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городского округа" </w:t>
            </w:r>
            <w:r w:rsidRPr="00F1062E">
              <w:rPr>
                <w:rFonts w:ascii="Times New Roman" w:hAnsi="Times New Roman" w:cs="Times New Roman"/>
                <w:sz w:val="24"/>
                <w:szCs w:val="24"/>
              </w:rPr>
              <w:t xml:space="preserve">на 2017 - 2022 годы, утвержденная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1062E">
              <w:rPr>
                <w:rFonts w:ascii="Times New Roman" w:hAnsi="Times New Roman" w:cs="Times New Roman"/>
                <w:sz w:val="24"/>
                <w:szCs w:val="24"/>
              </w:rPr>
              <w:t>остановлением Администрации Новоуральского городского округа от 30.12.2016 N 2976-а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</w:t>
            </w:r>
            <w:hyperlink r:id="rId15" w:history="1">
              <w:r w:rsidRPr="00963A50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туризма и молодежной политики на территории Новоуральского городского округа"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62E">
              <w:rPr>
                <w:rFonts w:ascii="Times New Roman" w:hAnsi="Times New Roman" w:cs="Times New Roman"/>
                <w:sz w:val="24"/>
                <w:szCs w:val="24"/>
              </w:rPr>
              <w:t xml:space="preserve">на 2020 - 2026 годы, утвержденная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1062E">
              <w:rPr>
                <w:rFonts w:ascii="Times New Roman" w:hAnsi="Times New Roman" w:cs="Times New Roman"/>
                <w:sz w:val="24"/>
                <w:szCs w:val="24"/>
              </w:rPr>
              <w:t>остановлением Администрации Новоуральского городского округа от 09.01.2020 N 10-а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960023" w:rsidRP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Муниципальная </w:t>
            </w:r>
            <w:hyperlink r:id="rId16" w:history="1">
              <w:r w:rsidRPr="00963A50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"Социальная поддержка населения Новоуральского городского округа" на 2017 - 2022 годы, утвержденная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остановлением Администрации Новоуральского городского округа от 30.12.2016 N 2975-а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0023" w:rsidRPr="00963A50" w:rsidTr="00852F17">
        <w:tc>
          <w:tcPr>
            <w:tcW w:w="3113" w:type="dxa"/>
          </w:tcPr>
          <w:p w:rsidR="00960023" w:rsidRPr="00963A50" w:rsidRDefault="00960023" w:rsidP="00852F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Программы, его местонахождение</w:t>
            </w:r>
          </w:p>
        </w:tc>
        <w:tc>
          <w:tcPr>
            <w:tcW w:w="7519" w:type="dxa"/>
          </w:tcPr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Новоуральского городского округа. Адрес: 624130, Свердловская область, </w:t>
            </w:r>
            <w:proofErr w:type="gramStart"/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. Новоуральск, ул. Мичурина, д. 33.</w:t>
            </w:r>
          </w:p>
        </w:tc>
      </w:tr>
      <w:tr w:rsidR="00960023" w:rsidRPr="00963A50" w:rsidTr="00852F17">
        <w:tc>
          <w:tcPr>
            <w:tcW w:w="3113" w:type="dxa"/>
          </w:tcPr>
          <w:p w:rsidR="00960023" w:rsidRPr="00963A50" w:rsidRDefault="00960023" w:rsidP="00852F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Программы, его местонахождение</w:t>
            </w:r>
          </w:p>
        </w:tc>
        <w:tc>
          <w:tcPr>
            <w:tcW w:w="7519" w:type="dxa"/>
          </w:tcPr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Комэнергоресурс</w:t>
            </w:r>
            <w:proofErr w:type="spellEnd"/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". Адрес: 620062, </w:t>
            </w:r>
            <w:proofErr w:type="gramStart"/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Свердловская</w:t>
            </w:r>
            <w:proofErr w:type="gramEnd"/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обл., г. Екатеринбург, ул. Генеральская, 3, </w:t>
            </w:r>
            <w:proofErr w:type="spellStart"/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. 209</w:t>
            </w:r>
          </w:p>
        </w:tc>
      </w:tr>
      <w:tr w:rsidR="00960023" w:rsidRPr="00963A50" w:rsidTr="00852F17">
        <w:tc>
          <w:tcPr>
            <w:tcW w:w="3113" w:type="dxa"/>
          </w:tcPr>
          <w:p w:rsidR="00960023" w:rsidRPr="00963A50" w:rsidRDefault="00960023" w:rsidP="00852F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19" w:type="dxa"/>
          </w:tcPr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Сбалансированное, комплексное развитие социальной инфраструктуры Новоуральского городского округа в соответствии с установленными потребностями в объектах социальной инфраструктуры</w:t>
            </w:r>
          </w:p>
        </w:tc>
      </w:tr>
      <w:tr w:rsidR="00960023" w:rsidRPr="00963A50" w:rsidTr="00852F17">
        <w:tc>
          <w:tcPr>
            <w:tcW w:w="3113" w:type="dxa"/>
          </w:tcPr>
          <w:p w:rsidR="00960023" w:rsidRPr="00963A50" w:rsidRDefault="00960023" w:rsidP="00852F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519" w:type="dxa"/>
          </w:tcPr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1. Развитие социальной инфраструктуры городского округа путем формирования благоприятного социального климата для обеспечения эффективной трудовой деятельности, повышения уровня жизни населения, сокращения миграционного оттока в Новоуральском городском округе.</w:t>
            </w:r>
          </w:p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2. Привлечение широких масс населения к занятиям спортом и культивирование здорового образа жизни за счет строительства, реконструкции и модернизации спортивных сооружений.</w:t>
            </w:r>
          </w:p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получения качественного дошкольного, общего и дополнительного образования, предоставление дополнительных мест в детских дошкольных учреждениях за счет строительства, реконструкции и модернизации муниципальных образовательных учреждений, организация системной работы по созданию новых мест в муниципальных общеобразовательных организациях в соответствии с прогнозируемой потребностью и современными условиями обучения.</w:t>
            </w:r>
          </w:p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4. Обеспечение доступности и качества услуг, оказываемых населению в сфере культуры и дополнительного образования в сфере культуры.</w:t>
            </w:r>
          </w:p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5. Повышение доступности объектов социальной инфраструктуры для всех категорий населения</w:t>
            </w:r>
          </w:p>
        </w:tc>
      </w:tr>
      <w:tr w:rsidR="00960023" w:rsidRPr="00963A50" w:rsidTr="00852F17">
        <w:tc>
          <w:tcPr>
            <w:tcW w:w="3113" w:type="dxa"/>
          </w:tcPr>
          <w:p w:rsidR="00960023" w:rsidRPr="00963A50" w:rsidRDefault="00960023" w:rsidP="00852F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Программы</w:t>
            </w:r>
          </w:p>
        </w:tc>
        <w:tc>
          <w:tcPr>
            <w:tcW w:w="7519" w:type="dxa"/>
          </w:tcPr>
          <w:p w:rsid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доля детей дошкольного возраста, обеспеченных местами в детских дошкольных образовательных муниципальных учреждениях;</w:t>
            </w:r>
          </w:p>
          <w:p w:rsid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доля детей школьного возраста, обеспеченных местами в муниципальных школах;</w:t>
            </w:r>
          </w:p>
          <w:p w:rsid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доля детей, занятых в муниципальных учреждениях дополнительного образования;</w:t>
            </w:r>
          </w:p>
          <w:p w:rsidR="00960023" w:rsidRPr="00CF696E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F6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построенных и реконструированных учреждений дошкольного образования, введенных в эксплуатацию;</w:t>
            </w:r>
          </w:p>
          <w:p w:rsidR="00960023" w:rsidRPr="00CF696E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количество построенных и реконструированных учреждений общего образования, введенных в эксплуатацию;</w:t>
            </w:r>
          </w:p>
          <w:p w:rsidR="00960023" w:rsidRPr="00CF696E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3F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</w:t>
            </w:r>
            <w:r w:rsidRPr="00CF6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населения, обеспеченная объектами здравоохранения в соответствии с нормативными значениями;</w:t>
            </w:r>
          </w:p>
          <w:p w:rsidR="00960023" w:rsidRPr="00CF696E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доля населения, обеспеченная объектами культуры в соответствии с нормативными значениями;</w:t>
            </w:r>
          </w:p>
          <w:p w:rsidR="00960023" w:rsidRPr="00CF696E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количество построенных и реконструированных учреждений культуры, введенных в эксплуатацию;</w:t>
            </w:r>
          </w:p>
          <w:p w:rsidR="00960023" w:rsidRPr="00CF696E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населения, систематически занимающегося физкультурой и спортом, в общей численности городского округа;</w:t>
            </w:r>
          </w:p>
          <w:p w:rsidR="00960023" w:rsidRPr="00CF696E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населения, обеспеченная спортивными объектами в соответствии с нормативными значениями;</w:t>
            </w:r>
          </w:p>
          <w:p w:rsidR="00960023" w:rsidRPr="00CF696E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6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количество построенных и реконструированных учреждений физической культуры и спорта, введенных в эксплуатацию</w:t>
            </w:r>
          </w:p>
        </w:tc>
      </w:tr>
      <w:tr w:rsidR="00960023" w:rsidRPr="00963A50" w:rsidTr="00852F17">
        <w:tc>
          <w:tcPr>
            <w:tcW w:w="3113" w:type="dxa"/>
          </w:tcPr>
          <w:p w:rsidR="00960023" w:rsidRPr="00963A50" w:rsidRDefault="00960023" w:rsidP="00852F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7519" w:type="dxa"/>
          </w:tcPr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42B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</w:t>
            </w:r>
            <w:proofErr w:type="gramStart"/>
            <w:r w:rsidRPr="00F42B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детского</w:t>
            </w:r>
            <w:proofErr w:type="gramEnd"/>
            <w:r w:rsidRPr="00F42B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2B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сада-ясли</w:t>
            </w:r>
            <w:proofErr w:type="spellEnd"/>
            <w:r w:rsidRPr="00F42B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2. Строительство 2-й очереди школы </w:t>
            </w:r>
            <w:proofErr w:type="gramStart"/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с. Тарасково.</w:t>
            </w:r>
          </w:p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3. Строительство школы (</w:t>
            </w:r>
            <w:proofErr w:type="spellStart"/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пристроя</w:t>
            </w:r>
            <w:proofErr w:type="spellEnd"/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) в д. Починок.</w:t>
            </w:r>
          </w:p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4. Реконструкция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бщеобразовательного учреждения.</w:t>
            </w:r>
          </w:p>
          <w:p w:rsidR="00960023" w:rsidRPr="005F0432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432">
              <w:rPr>
                <w:rFonts w:ascii="Times New Roman" w:hAnsi="Times New Roman" w:cs="Times New Roman"/>
                <w:sz w:val="24"/>
                <w:szCs w:val="24"/>
              </w:rPr>
              <w:t>5. Развитие базы загородного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лиала МАУ ДО «ЦВР».</w:t>
            </w:r>
          </w:p>
          <w:p w:rsid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F04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музейно-выставочного центра, ул.Л.Толстого, 2А.</w:t>
            </w:r>
          </w:p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Капитальный ремонт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здания мастерских корпуса МБУК «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Новоуральский театр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Капитальный ремонт здания МБУК «ТМДК».</w:t>
            </w:r>
          </w:p>
          <w:p w:rsid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5F0432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научно-технического образовательного молодежного центра, ул. Корнилова.</w:t>
            </w:r>
          </w:p>
          <w:p w:rsidR="00960023" w:rsidRPr="005F0432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5F0432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парковых зон.</w:t>
            </w:r>
          </w:p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. Строительство спортивной базы, ул. Фурманова.</w:t>
            </w:r>
          </w:p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42B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АБК и спортивных трибун МАУ ДО «</w:t>
            </w:r>
            <w:r w:rsidRPr="00F42B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ДЮСШ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2»</w:t>
            </w:r>
            <w:r w:rsidRPr="00F42B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. Строительство физкультурн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о-оздоровительного комплекса, бульва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икоин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0023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91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спортивной базы на горнолыжном комплексе «Висячий камень».</w:t>
            </w:r>
          </w:p>
          <w:p w:rsidR="00960023" w:rsidRPr="0079186B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15. </w:t>
            </w:r>
            <w:r w:rsidRPr="00791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открытого хоккейного корта.</w:t>
            </w:r>
          </w:p>
          <w:p w:rsidR="00960023" w:rsidRPr="0079186B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791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Реконструкция Центрального стадиона.</w:t>
            </w:r>
          </w:p>
          <w:p w:rsidR="00960023" w:rsidRPr="0079186B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 Реконструкция ФСК «Солнечный»</w:t>
            </w:r>
            <w:r w:rsidRPr="00791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Строителей, 23а.</w:t>
            </w:r>
          </w:p>
          <w:p w:rsidR="00960023" w:rsidRPr="0079186B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791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Строительство плавательного бассейна, район ул</w:t>
            </w:r>
            <w:proofErr w:type="gramStart"/>
            <w:r w:rsidRPr="00791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791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енина, 158.</w:t>
            </w:r>
          </w:p>
        </w:tc>
      </w:tr>
      <w:tr w:rsidR="00960023" w:rsidRPr="00963A50" w:rsidTr="00852F17">
        <w:tc>
          <w:tcPr>
            <w:tcW w:w="3113" w:type="dxa"/>
          </w:tcPr>
          <w:p w:rsidR="00960023" w:rsidRPr="00963A50" w:rsidRDefault="00960023" w:rsidP="00852F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19" w:type="dxa"/>
          </w:tcPr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2017 - 2026 годы. Мероприятия и целевые показатели (индикаторы), предусмотренные Программой, рассчитаны на первые 5 лет с разбивкой по годам, а на последующий период (до окончания срока действия Программы) - без разбивки по годам</w:t>
            </w:r>
          </w:p>
        </w:tc>
      </w:tr>
      <w:tr w:rsidR="00960023" w:rsidRPr="00963A50" w:rsidTr="00852F17">
        <w:tc>
          <w:tcPr>
            <w:tcW w:w="3113" w:type="dxa"/>
          </w:tcPr>
          <w:p w:rsidR="00960023" w:rsidRPr="00963A50" w:rsidRDefault="00960023" w:rsidP="00852F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519" w:type="dxa"/>
          </w:tcPr>
          <w:p w:rsidR="00960023" w:rsidRPr="0079186B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Прогнозный общий объем финансирования Программы на период 2017 - 2026 годы составляет 2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649</w:t>
            </w:r>
            <w:r w:rsidRPr="00791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791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млн</w:t>
            </w:r>
            <w:proofErr w:type="gramStart"/>
            <w:r w:rsidRPr="00791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791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уб., в том числе по годам:</w:t>
            </w:r>
          </w:p>
          <w:p w:rsidR="00960023" w:rsidRPr="00296B34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6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 г. - 79,3 млн. рублей;</w:t>
            </w:r>
          </w:p>
          <w:p w:rsidR="00960023" w:rsidRPr="00296B34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6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г. - 184,8 млн. рублей;</w:t>
            </w:r>
          </w:p>
          <w:p w:rsidR="00960023" w:rsidRPr="00296B34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6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г. - 205,5 млн. рублей;</w:t>
            </w:r>
          </w:p>
          <w:p w:rsidR="00960023" w:rsidRPr="00296B34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6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г. – 168,2 млн. рублей;</w:t>
            </w:r>
          </w:p>
          <w:p w:rsidR="00960023" w:rsidRPr="00296B34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6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 - 144,0 млн. рублей;</w:t>
            </w:r>
          </w:p>
          <w:p w:rsidR="00960023" w:rsidRPr="00296B34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6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2022 - 2026 гг. – 1 867,3 млн. рублей.</w:t>
            </w:r>
          </w:p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Финансирование входящих в Программу мероприятий осуществляется за счет средств бюджета Свердловской области, бюджета Новоуральского городского округа и внебюджетных средств</w:t>
            </w:r>
          </w:p>
        </w:tc>
      </w:tr>
      <w:tr w:rsidR="00960023" w:rsidRPr="00963A50" w:rsidTr="00852F17">
        <w:tc>
          <w:tcPr>
            <w:tcW w:w="3113" w:type="dxa"/>
          </w:tcPr>
          <w:p w:rsidR="00960023" w:rsidRPr="00963A50" w:rsidRDefault="00960023" w:rsidP="00852F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519" w:type="dxa"/>
          </w:tcPr>
          <w:p w:rsidR="00960023" w:rsidRPr="00963A50" w:rsidRDefault="00960023" w:rsidP="00852F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A50">
              <w:rPr>
                <w:rFonts w:ascii="Times New Roman" w:hAnsi="Times New Roman" w:cs="Times New Roman"/>
                <w:sz w:val="24"/>
                <w:szCs w:val="24"/>
              </w:rPr>
              <w:t>Повышение уровня жизни населения, а также достижение нормативного уровня обеспеченности населения учреждениями образования, здравоохранения, культуры, физической культуры и спорта</w:t>
            </w:r>
          </w:p>
        </w:tc>
      </w:tr>
    </w:tbl>
    <w:p w:rsidR="00443F49" w:rsidRDefault="00443F49" w:rsidP="00960023"/>
    <w:sectPr w:rsidR="00443F49" w:rsidSect="00960023">
      <w:pgSz w:w="11906" w:h="16838"/>
      <w:pgMar w:top="680" w:right="737" w:bottom="680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023"/>
    <w:rsid w:val="000B46CF"/>
    <w:rsid w:val="00290ED9"/>
    <w:rsid w:val="00443F49"/>
    <w:rsid w:val="008B177D"/>
    <w:rsid w:val="00960023"/>
    <w:rsid w:val="009F5AB8"/>
    <w:rsid w:val="00D34F31"/>
    <w:rsid w:val="00D42D8A"/>
    <w:rsid w:val="00EA4D29"/>
    <w:rsid w:val="00F16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0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60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FBCB7A4921477222AE9696C0527B59E4CB60FFC96055C409364F25497AO1F" TargetMode="External"/><Relationship Id="rId13" Type="http://schemas.openxmlformats.org/officeDocument/2006/relationships/hyperlink" Target="consultantplus://offline/ref=17FBCB7A4921477222AE889BD63E2553E7C03DF2C86F5B9B5662497216F149AEED2ED54B70EE05F964F41EFB7EO4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7FBCB7A4921477222AE889BD63E2553E7C03DF2C8625A915666497216F149AEED2ED54B70EE05F964F719F87EO6F" TargetMode="External"/><Relationship Id="rId12" Type="http://schemas.openxmlformats.org/officeDocument/2006/relationships/hyperlink" Target="consultantplus://offline/ref=17FBCB7A4921477222AE889BD63E2553E7C03DF2C86F5B9B5662497216F149AEED2ED54B70EE05F964F41EFB7EO4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7FBCB7A4921477222AE889BD63E2553E7C03DF2C86F5E955564497216F149AEED2ED54B70EE05F964F719FB7EO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7FBCB7A4921477222AE9696C0527B59E4CA67F7CC6755C409364F25497AO1F" TargetMode="External"/><Relationship Id="rId11" Type="http://schemas.openxmlformats.org/officeDocument/2006/relationships/hyperlink" Target="consultantplus://offline/ref=17FBCB7A4921477222AE889BD63E2553E7C03DF2C86F5793506B497216F149AEED2ED54B70EE05F965F410FC7EO0F" TargetMode="External"/><Relationship Id="rId5" Type="http://schemas.openxmlformats.org/officeDocument/2006/relationships/hyperlink" Target="consultantplus://offline/ref=17FBCB7A4921477222AE9696C0527B59E7C365F7CD6555C409364F25497AO1F" TargetMode="External"/><Relationship Id="rId15" Type="http://schemas.openxmlformats.org/officeDocument/2006/relationships/hyperlink" Target="consultantplus://offline/ref=17FBCB7A4921477222AE889BD63E2553E7C03DF2C86F5E9B5763497216F149AEED2ED54B70EE05F964F719FB7EO6F" TargetMode="External"/><Relationship Id="rId10" Type="http://schemas.openxmlformats.org/officeDocument/2006/relationships/hyperlink" Target="consultantplus://offline/ref=17FBCB7A4921477222AE889BD63E2553E7C03DF2C86F5793506B497216F149AEED2ED54B70EE05F965F410FC7EO0F" TargetMode="External"/><Relationship Id="rId4" Type="http://schemas.openxmlformats.org/officeDocument/2006/relationships/hyperlink" Target="consultantplus://offline/ref=17FBCB7A4921477222AE9696C0527B59E7CF63FFC16355C409364F25497AO1F" TargetMode="External"/><Relationship Id="rId9" Type="http://schemas.openxmlformats.org/officeDocument/2006/relationships/hyperlink" Target="consultantplus://offline/ref=17FBCB7A4921477222AE889BD63E2553E7C03DF2C86F56975D65497216F149AEED2ED54B70EE05F964F719FB7EO7F" TargetMode="External"/><Relationship Id="rId14" Type="http://schemas.openxmlformats.org/officeDocument/2006/relationships/hyperlink" Target="consultantplus://offline/ref=17FBCB7A4921477222AE889BD63E2553E7C03DF2C86F5E9B5763497216F149AEED2ED54B70EE05F964F719FB7EO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1551</Words>
  <Characters>8845</Characters>
  <Application>Microsoft Office Word</Application>
  <DocSecurity>0</DocSecurity>
  <Lines>73</Lines>
  <Paragraphs>20</Paragraphs>
  <ScaleCrop>false</ScaleCrop>
  <Company>adm-ngo</Company>
  <LinksUpToDate>false</LinksUpToDate>
  <CharactersWithSpaces>10376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ec14</dc:creator>
  <cp:lastModifiedBy>duma08</cp:lastModifiedBy>
  <cp:revision>5</cp:revision>
  <dcterms:created xsi:type="dcterms:W3CDTF">2020-02-12T07:40:00Z</dcterms:created>
  <dcterms:modified xsi:type="dcterms:W3CDTF">2020-06-03T07:27:00Z</dcterms:modified>
</cp:coreProperties>
</file>